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442" w:rsidRDefault="008B7F1D" w:rsidP="00F65442">
      <w:pPr>
        <w:spacing w:before="60" w:after="120" w:line="240" w:lineRule="auto"/>
        <w:jc w:val="center"/>
        <w:rPr>
          <w:rFonts w:ascii="Times New Roman" w:hAnsi="Times New Roman" w:cs="Times New Roman"/>
          <w:b/>
          <w:sz w:val="32"/>
          <w:szCs w:val="32"/>
        </w:rPr>
      </w:pPr>
      <w:r>
        <w:rPr>
          <w:rFonts w:ascii="Times New Roman" w:hAnsi="Times New Roman" w:cs="Times New Roman"/>
          <w:b/>
          <w:sz w:val="32"/>
          <w:szCs w:val="32"/>
        </w:rPr>
        <w:t>General Paper</w:t>
      </w:r>
      <w:r w:rsidR="00F65442" w:rsidRPr="00F65442">
        <w:rPr>
          <w:rFonts w:ascii="Times New Roman" w:hAnsi="Times New Roman" w:cs="Times New Roman"/>
          <w:b/>
          <w:sz w:val="32"/>
          <w:szCs w:val="32"/>
        </w:rPr>
        <w:t xml:space="preserve"> FAQs</w:t>
      </w:r>
    </w:p>
    <w:p w:rsidR="00DA5DA0" w:rsidRDefault="00DA5DA0" w:rsidP="00DA5DA0">
      <w:pPr>
        <w:spacing w:before="60" w:after="120" w:line="240" w:lineRule="auto"/>
        <w:rPr>
          <w:rFonts w:ascii="Times New Roman" w:hAnsi="Times New Roman" w:cs="Times New Roman"/>
          <w:b/>
          <w:sz w:val="24"/>
          <w:szCs w:val="24"/>
        </w:rPr>
      </w:pPr>
    </w:p>
    <w:p w:rsidR="008B7F1D" w:rsidRPr="008B7F1D" w:rsidRDefault="008B7F1D" w:rsidP="008B7F1D">
      <w:pPr>
        <w:spacing w:before="60" w:after="120" w:line="240" w:lineRule="auto"/>
        <w:rPr>
          <w:rFonts w:ascii="Times New Roman" w:hAnsi="Times New Roman" w:cs="Times New Roman"/>
          <w:b/>
          <w:sz w:val="24"/>
          <w:szCs w:val="24"/>
        </w:rPr>
      </w:pPr>
      <w:r w:rsidRPr="008B7F1D">
        <w:rPr>
          <w:rFonts w:ascii="Times New Roman" w:hAnsi="Times New Roman" w:cs="Times New Roman"/>
          <w:b/>
          <w:sz w:val="24"/>
          <w:szCs w:val="24"/>
        </w:rPr>
        <w:t xml:space="preserve">I have an accepted paper; how do I submit my manuscript? </w:t>
      </w:r>
    </w:p>
    <w:p w:rsidR="008B7F1D" w:rsidRPr="008B7F1D" w:rsidRDefault="008B7F1D" w:rsidP="008B7F1D">
      <w:pPr>
        <w:spacing w:before="60" w:after="120" w:line="240" w:lineRule="auto"/>
        <w:rPr>
          <w:rFonts w:ascii="Times New Roman" w:hAnsi="Times New Roman" w:cs="Times New Roman"/>
          <w:sz w:val="24"/>
          <w:szCs w:val="24"/>
        </w:rPr>
      </w:pPr>
      <w:r w:rsidRPr="008B7F1D">
        <w:rPr>
          <w:rFonts w:ascii="Times New Roman" w:hAnsi="Times New Roman" w:cs="Times New Roman"/>
          <w:sz w:val="24"/>
          <w:szCs w:val="24"/>
        </w:rPr>
        <w:t xml:space="preserve">The author listed as presenter will receive an email with final manuscript submission information approximately 2 months before the manuscript submission deadline. </w:t>
      </w:r>
    </w:p>
    <w:p w:rsidR="008B7F1D" w:rsidRPr="008B7F1D" w:rsidRDefault="008B7F1D" w:rsidP="008B7F1D">
      <w:pPr>
        <w:spacing w:before="60" w:after="120" w:line="240" w:lineRule="auto"/>
        <w:rPr>
          <w:rFonts w:ascii="Times New Roman" w:hAnsi="Times New Roman" w:cs="Times New Roman"/>
          <w:sz w:val="24"/>
          <w:szCs w:val="24"/>
        </w:rPr>
      </w:pPr>
    </w:p>
    <w:p w:rsidR="008B7F1D" w:rsidRPr="008B7F1D" w:rsidRDefault="008B7F1D" w:rsidP="008B7F1D">
      <w:pPr>
        <w:spacing w:before="60" w:after="120" w:line="240" w:lineRule="auto"/>
        <w:rPr>
          <w:rFonts w:ascii="Times New Roman" w:hAnsi="Times New Roman" w:cs="Times New Roman"/>
          <w:b/>
          <w:sz w:val="24"/>
          <w:szCs w:val="24"/>
        </w:rPr>
      </w:pPr>
      <w:r w:rsidRPr="008B7F1D">
        <w:rPr>
          <w:rFonts w:ascii="Times New Roman" w:hAnsi="Times New Roman" w:cs="Times New Roman"/>
          <w:b/>
          <w:sz w:val="24"/>
          <w:szCs w:val="24"/>
        </w:rPr>
        <w:t xml:space="preserve">Is there a page limit for the final manuscript? </w:t>
      </w:r>
    </w:p>
    <w:p w:rsidR="008B7F1D" w:rsidRPr="008B7F1D" w:rsidRDefault="008B7F1D" w:rsidP="008B7F1D">
      <w:pPr>
        <w:spacing w:before="60" w:after="120" w:line="240" w:lineRule="auto"/>
        <w:rPr>
          <w:rFonts w:ascii="Times New Roman" w:hAnsi="Times New Roman" w:cs="Times New Roman"/>
          <w:sz w:val="24"/>
          <w:szCs w:val="24"/>
        </w:rPr>
      </w:pPr>
      <w:r w:rsidRPr="008B7F1D">
        <w:rPr>
          <w:rFonts w:ascii="Times New Roman" w:hAnsi="Times New Roman" w:cs="Times New Roman"/>
          <w:sz w:val="24"/>
          <w:szCs w:val="24"/>
        </w:rPr>
        <w:t xml:space="preserve">There is no page limit for final manuscripts. Most conference papers are 12-24 pages, including citations. </w:t>
      </w:r>
    </w:p>
    <w:p w:rsidR="008B7F1D" w:rsidRPr="008B7F1D" w:rsidRDefault="008B7F1D" w:rsidP="008B7F1D">
      <w:pPr>
        <w:spacing w:before="60" w:after="120" w:line="240" w:lineRule="auto"/>
        <w:rPr>
          <w:rFonts w:ascii="Times New Roman" w:hAnsi="Times New Roman" w:cs="Times New Roman"/>
          <w:sz w:val="24"/>
          <w:szCs w:val="24"/>
        </w:rPr>
      </w:pPr>
    </w:p>
    <w:p w:rsidR="008B7F1D" w:rsidRPr="008B7F1D" w:rsidRDefault="008B7F1D" w:rsidP="008B7F1D">
      <w:pPr>
        <w:spacing w:before="60" w:after="120" w:line="240" w:lineRule="auto"/>
        <w:rPr>
          <w:rFonts w:ascii="Times New Roman" w:hAnsi="Times New Roman" w:cs="Times New Roman"/>
          <w:b/>
          <w:sz w:val="24"/>
          <w:szCs w:val="24"/>
        </w:rPr>
      </w:pPr>
      <w:r w:rsidRPr="008B7F1D">
        <w:rPr>
          <w:rFonts w:ascii="Times New Roman" w:hAnsi="Times New Roman" w:cs="Times New Roman"/>
          <w:b/>
          <w:sz w:val="24"/>
          <w:szCs w:val="24"/>
        </w:rPr>
        <w:t xml:space="preserve">In what format should I write my manuscript? </w:t>
      </w:r>
    </w:p>
    <w:p w:rsidR="008B7F1D" w:rsidRPr="008B7F1D" w:rsidRDefault="008B7F1D" w:rsidP="008B7F1D">
      <w:pPr>
        <w:spacing w:before="60" w:after="120" w:line="240" w:lineRule="auto"/>
        <w:rPr>
          <w:rFonts w:ascii="Times New Roman" w:hAnsi="Times New Roman" w:cs="Times New Roman"/>
          <w:sz w:val="24"/>
          <w:szCs w:val="24"/>
        </w:rPr>
      </w:pPr>
      <w:r w:rsidRPr="008B7F1D">
        <w:rPr>
          <w:rFonts w:ascii="Times New Roman" w:hAnsi="Times New Roman" w:cs="Times New Roman"/>
          <w:sz w:val="24"/>
          <w:szCs w:val="24"/>
        </w:rPr>
        <w:t xml:space="preserve">For manuscript format, download the appropriate template, found on the Technical Presenter Resources page. The template is available in Microsoft Word and </w:t>
      </w:r>
      <w:proofErr w:type="spellStart"/>
      <w:r w:rsidRPr="008B7F1D">
        <w:rPr>
          <w:rFonts w:ascii="Times New Roman" w:hAnsi="Times New Roman" w:cs="Times New Roman"/>
          <w:sz w:val="24"/>
          <w:szCs w:val="24"/>
        </w:rPr>
        <w:t>LaTeX</w:t>
      </w:r>
      <w:proofErr w:type="spellEnd"/>
      <w:r w:rsidRPr="008B7F1D">
        <w:rPr>
          <w:rFonts w:ascii="Times New Roman" w:hAnsi="Times New Roman" w:cs="Times New Roman"/>
          <w:sz w:val="24"/>
          <w:szCs w:val="24"/>
        </w:rPr>
        <w:t>. The formatting requirements are identical, regardless of which program you use to prepare your manuscript</w:t>
      </w:r>
      <w:proofErr w:type="gramStart"/>
      <w:r w:rsidRPr="008B7F1D">
        <w:rPr>
          <w:rFonts w:ascii="Times New Roman" w:hAnsi="Times New Roman" w:cs="Times New Roman"/>
          <w:sz w:val="24"/>
          <w:szCs w:val="24"/>
        </w:rPr>
        <w:t>,.</w:t>
      </w:r>
      <w:proofErr w:type="gramEnd"/>
      <w:r w:rsidRPr="008B7F1D">
        <w:rPr>
          <w:rFonts w:ascii="Times New Roman" w:hAnsi="Times New Roman" w:cs="Times New Roman"/>
          <w:sz w:val="24"/>
          <w:szCs w:val="24"/>
        </w:rPr>
        <w:t xml:space="preserve"> Please follow the specific formatting instructions in the template. </w:t>
      </w:r>
    </w:p>
    <w:p w:rsidR="008B7F1D" w:rsidRPr="008B7F1D" w:rsidRDefault="008B7F1D" w:rsidP="008B7F1D">
      <w:pPr>
        <w:spacing w:before="60" w:after="120" w:line="240" w:lineRule="auto"/>
        <w:rPr>
          <w:rFonts w:ascii="Times New Roman" w:hAnsi="Times New Roman" w:cs="Times New Roman"/>
          <w:sz w:val="24"/>
          <w:szCs w:val="24"/>
        </w:rPr>
      </w:pPr>
    </w:p>
    <w:p w:rsidR="008B7F1D" w:rsidRPr="008B7F1D" w:rsidRDefault="008B7F1D" w:rsidP="008B7F1D">
      <w:pPr>
        <w:spacing w:before="60" w:after="120" w:line="240" w:lineRule="auto"/>
        <w:rPr>
          <w:rFonts w:ascii="Times New Roman" w:hAnsi="Times New Roman" w:cs="Times New Roman"/>
          <w:b/>
          <w:sz w:val="24"/>
          <w:szCs w:val="24"/>
        </w:rPr>
      </w:pPr>
      <w:r w:rsidRPr="008B7F1D">
        <w:rPr>
          <w:rFonts w:ascii="Times New Roman" w:hAnsi="Times New Roman" w:cs="Times New Roman"/>
          <w:b/>
          <w:sz w:val="24"/>
          <w:szCs w:val="24"/>
        </w:rPr>
        <w:t xml:space="preserve">Where can I find the copyright form and related information? </w:t>
      </w:r>
    </w:p>
    <w:p w:rsidR="008B7F1D" w:rsidRPr="008B7F1D" w:rsidRDefault="008B7F1D" w:rsidP="008B7F1D">
      <w:pPr>
        <w:spacing w:before="60" w:after="120" w:line="240" w:lineRule="auto"/>
        <w:rPr>
          <w:rFonts w:ascii="Times New Roman" w:hAnsi="Times New Roman" w:cs="Times New Roman"/>
          <w:sz w:val="24"/>
          <w:szCs w:val="24"/>
        </w:rPr>
      </w:pPr>
      <w:r w:rsidRPr="008B7F1D">
        <w:rPr>
          <w:rFonts w:ascii="Times New Roman" w:hAnsi="Times New Roman" w:cs="Times New Roman"/>
          <w:sz w:val="24"/>
          <w:szCs w:val="24"/>
        </w:rPr>
        <w:t xml:space="preserve">The copyright form is electronic and is on your manuscript submission page. A copy exists in the AIAA Manuscript Preparation Kit found on the Technical Presenter Resources page. The electronic copyright form is the only one you are required to submit. </w:t>
      </w:r>
    </w:p>
    <w:p w:rsidR="008B7F1D" w:rsidRPr="008B7F1D" w:rsidRDefault="008B7F1D" w:rsidP="008B7F1D">
      <w:pPr>
        <w:spacing w:before="60" w:after="120" w:line="240" w:lineRule="auto"/>
        <w:rPr>
          <w:rFonts w:ascii="Times New Roman" w:hAnsi="Times New Roman" w:cs="Times New Roman"/>
          <w:sz w:val="24"/>
          <w:szCs w:val="24"/>
        </w:rPr>
      </w:pPr>
    </w:p>
    <w:p w:rsidR="008B7F1D" w:rsidRPr="008B7F1D" w:rsidRDefault="008B7F1D" w:rsidP="008B7F1D">
      <w:pPr>
        <w:spacing w:before="60" w:after="120" w:line="240" w:lineRule="auto"/>
        <w:rPr>
          <w:rFonts w:ascii="Times New Roman" w:hAnsi="Times New Roman" w:cs="Times New Roman"/>
          <w:b/>
          <w:sz w:val="24"/>
          <w:szCs w:val="24"/>
        </w:rPr>
      </w:pPr>
      <w:r w:rsidRPr="008B7F1D">
        <w:rPr>
          <w:rFonts w:ascii="Times New Roman" w:hAnsi="Times New Roman" w:cs="Times New Roman"/>
          <w:b/>
          <w:sz w:val="24"/>
          <w:szCs w:val="24"/>
        </w:rPr>
        <w:t xml:space="preserve">My paper has been published in an AIAA journal. Can I still present it at a conference? </w:t>
      </w:r>
    </w:p>
    <w:p w:rsidR="008B7F1D" w:rsidRPr="008B7F1D" w:rsidRDefault="008B7F1D" w:rsidP="008B7F1D">
      <w:pPr>
        <w:spacing w:before="60" w:after="120" w:line="240" w:lineRule="auto"/>
        <w:rPr>
          <w:rFonts w:ascii="Times New Roman" w:hAnsi="Times New Roman" w:cs="Times New Roman"/>
          <w:sz w:val="24"/>
          <w:szCs w:val="24"/>
        </w:rPr>
      </w:pPr>
      <w:r w:rsidRPr="008B7F1D">
        <w:rPr>
          <w:rFonts w:ascii="Times New Roman" w:hAnsi="Times New Roman" w:cs="Times New Roman"/>
          <w:sz w:val="24"/>
          <w:szCs w:val="24"/>
        </w:rPr>
        <w:t xml:space="preserve">An author may present his/her paper at an AIAA Conference as an oral-presentation only if it has already has been published in an AIAA journal. AIAA will not permit duplicate publication of the same content in the conference proceeding. Considerations will only be made if the content has significant changes from the published journal article. </w:t>
      </w:r>
    </w:p>
    <w:p w:rsidR="008B7F1D" w:rsidRPr="008B7F1D" w:rsidRDefault="008B7F1D" w:rsidP="008B7F1D">
      <w:pPr>
        <w:spacing w:before="60" w:after="120" w:line="240" w:lineRule="auto"/>
        <w:rPr>
          <w:rFonts w:ascii="Times New Roman" w:hAnsi="Times New Roman" w:cs="Times New Roman"/>
          <w:sz w:val="24"/>
          <w:szCs w:val="24"/>
        </w:rPr>
      </w:pPr>
    </w:p>
    <w:p w:rsidR="008B7F1D" w:rsidRPr="008B7F1D" w:rsidRDefault="008B7F1D" w:rsidP="008B7F1D">
      <w:pPr>
        <w:spacing w:before="60" w:after="120" w:line="240" w:lineRule="auto"/>
        <w:rPr>
          <w:rFonts w:ascii="Times New Roman" w:hAnsi="Times New Roman" w:cs="Times New Roman"/>
          <w:b/>
          <w:sz w:val="24"/>
          <w:szCs w:val="24"/>
        </w:rPr>
      </w:pPr>
      <w:r w:rsidRPr="008B7F1D">
        <w:rPr>
          <w:rFonts w:ascii="Times New Roman" w:hAnsi="Times New Roman" w:cs="Times New Roman"/>
          <w:b/>
          <w:sz w:val="24"/>
          <w:szCs w:val="24"/>
        </w:rPr>
        <w:t xml:space="preserve">When will paper numbers be assigned? </w:t>
      </w:r>
    </w:p>
    <w:p w:rsidR="008B7F1D" w:rsidRPr="008B7F1D" w:rsidRDefault="008B7F1D" w:rsidP="008B7F1D">
      <w:pPr>
        <w:spacing w:before="60" w:after="120" w:line="240" w:lineRule="auto"/>
        <w:rPr>
          <w:rFonts w:ascii="Times New Roman" w:hAnsi="Times New Roman" w:cs="Times New Roman"/>
          <w:sz w:val="24"/>
          <w:szCs w:val="24"/>
        </w:rPr>
      </w:pPr>
      <w:r w:rsidRPr="008B7F1D">
        <w:rPr>
          <w:rFonts w:ascii="Times New Roman" w:hAnsi="Times New Roman" w:cs="Times New Roman"/>
          <w:sz w:val="24"/>
          <w:szCs w:val="24"/>
        </w:rPr>
        <w:t xml:space="preserve">Papers numbers will be assigned just prior to the conference. After assignment they will be visible in the online agenda. </w:t>
      </w:r>
    </w:p>
    <w:p w:rsidR="008B7F1D" w:rsidRPr="008B7F1D" w:rsidRDefault="008B7F1D" w:rsidP="008B7F1D">
      <w:pPr>
        <w:spacing w:before="60" w:after="120" w:line="240" w:lineRule="auto"/>
        <w:rPr>
          <w:rFonts w:ascii="Times New Roman" w:hAnsi="Times New Roman" w:cs="Times New Roman"/>
          <w:sz w:val="24"/>
          <w:szCs w:val="24"/>
        </w:rPr>
      </w:pPr>
    </w:p>
    <w:p w:rsidR="008B7F1D" w:rsidRPr="008B7F1D" w:rsidRDefault="008B7F1D" w:rsidP="008B7F1D">
      <w:pPr>
        <w:spacing w:before="60" w:after="120" w:line="240" w:lineRule="auto"/>
        <w:rPr>
          <w:rFonts w:ascii="Times New Roman" w:hAnsi="Times New Roman" w:cs="Times New Roman"/>
          <w:b/>
          <w:sz w:val="24"/>
          <w:szCs w:val="24"/>
        </w:rPr>
      </w:pPr>
      <w:r w:rsidRPr="008B7F1D">
        <w:rPr>
          <w:rFonts w:ascii="Times New Roman" w:hAnsi="Times New Roman" w:cs="Times New Roman"/>
          <w:b/>
          <w:sz w:val="24"/>
          <w:szCs w:val="24"/>
        </w:rPr>
        <w:t xml:space="preserve">How do I change the paper presenter? </w:t>
      </w:r>
    </w:p>
    <w:p w:rsidR="008B7F1D" w:rsidRPr="008B7F1D" w:rsidRDefault="008B7F1D" w:rsidP="008B7F1D">
      <w:pPr>
        <w:spacing w:before="60" w:after="120" w:line="240" w:lineRule="auto"/>
        <w:rPr>
          <w:rFonts w:ascii="Times New Roman" w:hAnsi="Times New Roman" w:cs="Times New Roman"/>
          <w:sz w:val="24"/>
          <w:szCs w:val="24"/>
        </w:rPr>
      </w:pPr>
      <w:r w:rsidRPr="008B7F1D">
        <w:rPr>
          <w:rFonts w:ascii="Times New Roman" w:hAnsi="Times New Roman" w:cs="Times New Roman"/>
          <w:sz w:val="24"/>
          <w:szCs w:val="24"/>
        </w:rPr>
        <w:t xml:space="preserve">Presenter changes can only be made by AIAA staff. The currently designated presenting author should email the AIAA staff contact for the conference </w:t>
      </w:r>
      <w:proofErr w:type="spellStart"/>
      <w:r w:rsidRPr="008B7F1D">
        <w:rPr>
          <w:rFonts w:ascii="Times New Roman" w:hAnsi="Times New Roman" w:cs="Times New Roman"/>
          <w:sz w:val="24"/>
          <w:szCs w:val="24"/>
        </w:rPr>
        <w:t>ScholarOne</w:t>
      </w:r>
      <w:proofErr w:type="spellEnd"/>
      <w:r w:rsidRPr="008B7F1D">
        <w:rPr>
          <w:rFonts w:ascii="Times New Roman" w:hAnsi="Times New Roman" w:cs="Times New Roman"/>
          <w:sz w:val="24"/>
          <w:szCs w:val="24"/>
        </w:rPr>
        <w:t xml:space="preserve"> site with the request. Since the presenter is the only author with manuscript submission access, he/she should confirm understanding that that access will be transferred to the new presenter. If the manuscript has already been submitted, changing the presenter will delete the manuscript so the presenter should </w:t>
      </w:r>
      <w:r w:rsidRPr="008B7F1D">
        <w:rPr>
          <w:rFonts w:ascii="Times New Roman" w:hAnsi="Times New Roman" w:cs="Times New Roman"/>
          <w:sz w:val="24"/>
          <w:szCs w:val="24"/>
        </w:rPr>
        <w:lastRenderedPageBreak/>
        <w:t xml:space="preserve">confirm understanding of this and that the new presenter is able to resubmit before the manuscript deadline. After the manuscript deadline has passed, the presenter will not be changed. Please email your session chair(s) with the updated information. </w:t>
      </w:r>
    </w:p>
    <w:p w:rsidR="008B7F1D" w:rsidRPr="008B7F1D" w:rsidRDefault="008B7F1D" w:rsidP="008B7F1D">
      <w:pPr>
        <w:spacing w:before="60" w:after="120" w:line="240" w:lineRule="auto"/>
        <w:rPr>
          <w:rFonts w:ascii="Times New Roman" w:hAnsi="Times New Roman" w:cs="Times New Roman"/>
          <w:sz w:val="24"/>
          <w:szCs w:val="24"/>
        </w:rPr>
      </w:pPr>
    </w:p>
    <w:p w:rsidR="008B7F1D" w:rsidRPr="008B7F1D" w:rsidRDefault="008B7F1D" w:rsidP="008B7F1D">
      <w:pPr>
        <w:spacing w:before="60" w:after="120" w:line="240" w:lineRule="auto"/>
        <w:rPr>
          <w:rFonts w:ascii="Times New Roman" w:hAnsi="Times New Roman" w:cs="Times New Roman"/>
          <w:b/>
          <w:sz w:val="24"/>
          <w:szCs w:val="24"/>
        </w:rPr>
      </w:pPr>
      <w:r w:rsidRPr="008B7F1D">
        <w:rPr>
          <w:rFonts w:ascii="Times New Roman" w:hAnsi="Times New Roman" w:cs="Times New Roman"/>
          <w:b/>
          <w:sz w:val="24"/>
          <w:szCs w:val="24"/>
        </w:rPr>
        <w:t xml:space="preserve">I submitted my manuscript, but find I need to make some revisions. How can I do this? </w:t>
      </w:r>
    </w:p>
    <w:p w:rsidR="008B7F1D" w:rsidRPr="008B7F1D" w:rsidRDefault="008B7F1D" w:rsidP="008B7F1D">
      <w:pPr>
        <w:spacing w:before="60" w:after="120" w:line="240" w:lineRule="auto"/>
        <w:rPr>
          <w:rFonts w:ascii="Times New Roman" w:hAnsi="Times New Roman" w:cs="Times New Roman"/>
          <w:sz w:val="24"/>
          <w:szCs w:val="24"/>
        </w:rPr>
      </w:pPr>
      <w:r w:rsidRPr="008B7F1D">
        <w:rPr>
          <w:rFonts w:ascii="Times New Roman" w:hAnsi="Times New Roman" w:cs="Times New Roman"/>
          <w:sz w:val="24"/>
          <w:szCs w:val="24"/>
        </w:rPr>
        <w:t xml:space="preserve">You may upload manuscript revisions at will through the manuscript deadline date. Simply re-access your manuscript submission page, delete the existing file and upload the revised version. After the manuscript deadline date has passed, it's possible to get revision access up to a few days before the conference starts by emailing revisions@aiaa.org. Please see the Revisions_PaperDataUpdates.pdf posted on your manuscript submission page. Once papers are published online on AIAA’s Aerospace Research Central (ARC) website, updates submitted thereafter will only be available through the </w:t>
      </w:r>
      <w:proofErr w:type="spellStart"/>
      <w:r w:rsidRPr="008B7F1D">
        <w:rPr>
          <w:rFonts w:ascii="Times New Roman" w:hAnsi="Times New Roman" w:cs="Times New Roman"/>
          <w:sz w:val="24"/>
          <w:szCs w:val="24"/>
        </w:rPr>
        <w:t>Crossmark</w:t>
      </w:r>
      <w:proofErr w:type="spellEnd"/>
      <w:r w:rsidRPr="008B7F1D">
        <w:rPr>
          <w:rFonts w:ascii="Times New Roman" w:hAnsi="Times New Roman" w:cs="Times New Roman"/>
          <w:sz w:val="24"/>
          <w:szCs w:val="24"/>
        </w:rPr>
        <w:t xml:space="preserve"> feature.</w:t>
      </w:r>
    </w:p>
    <w:p w:rsidR="008B7F1D" w:rsidRPr="008B7F1D" w:rsidRDefault="008B7F1D" w:rsidP="008B7F1D">
      <w:pPr>
        <w:spacing w:before="60" w:after="120" w:line="240" w:lineRule="auto"/>
        <w:rPr>
          <w:rFonts w:ascii="Times New Roman" w:hAnsi="Times New Roman" w:cs="Times New Roman"/>
          <w:sz w:val="24"/>
          <w:szCs w:val="24"/>
        </w:rPr>
      </w:pPr>
    </w:p>
    <w:p w:rsidR="008B7F1D" w:rsidRPr="008B7F1D" w:rsidRDefault="008B7F1D" w:rsidP="008B7F1D">
      <w:pPr>
        <w:spacing w:before="60" w:after="120" w:line="240" w:lineRule="auto"/>
        <w:rPr>
          <w:rFonts w:ascii="Times New Roman" w:hAnsi="Times New Roman" w:cs="Times New Roman"/>
          <w:b/>
          <w:sz w:val="24"/>
          <w:szCs w:val="24"/>
        </w:rPr>
      </w:pPr>
      <w:r w:rsidRPr="008B7F1D">
        <w:rPr>
          <w:rFonts w:ascii="Times New Roman" w:hAnsi="Times New Roman" w:cs="Times New Roman"/>
          <w:b/>
          <w:sz w:val="24"/>
          <w:szCs w:val="24"/>
        </w:rPr>
        <w:t xml:space="preserve">I uploaded a revised version of my paper but I don’t see it in the online proceedings; how do I correct this? </w:t>
      </w:r>
    </w:p>
    <w:p w:rsidR="008B7F1D" w:rsidRPr="008B7F1D" w:rsidRDefault="008B7F1D" w:rsidP="008B7F1D">
      <w:pPr>
        <w:spacing w:before="60" w:after="120" w:line="240" w:lineRule="auto"/>
        <w:rPr>
          <w:rFonts w:ascii="Times New Roman" w:hAnsi="Times New Roman" w:cs="Times New Roman"/>
          <w:sz w:val="24"/>
          <w:szCs w:val="24"/>
        </w:rPr>
      </w:pPr>
      <w:r w:rsidRPr="008B7F1D">
        <w:rPr>
          <w:rFonts w:ascii="Times New Roman" w:hAnsi="Times New Roman" w:cs="Times New Roman"/>
          <w:sz w:val="24"/>
          <w:szCs w:val="24"/>
        </w:rPr>
        <w:t>Revised manuscripts must have been submitted prior to the date papers were published online to be available in the proceedings during the conference. For questions, email revisions@aiaa.org.</w:t>
      </w:r>
    </w:p>
    <w:p w:rsidR="008B7F1D" w:rsidRPr="008B7F1D" w:rsidRDefault="008B7F1D" w:rsidP="008B7F1D">
      <w:pPr>
        <w:spacing w:before="60" w:after="120" w:line="240" w:lineRule="auto"/>
        <w:rPr>
          <w:rFonts w:ascii="Times New Roman" w:hAnsi="Times New Roman" w:cs="Times New Roman"/>
          <w:sz w:val="24"/>
          <w:szCs w:val="24"/>
        </w:rPr>
      </w:pPr>
    </w:p>
    <w:p w:rsidR="008B7F1D" w:rsidRPr="008B7F1D" w:rsidRDefault="008B7F1D" w:rsidP="008B7F1D">
      <w:pPr>
        <w:spacing w:before="60" w:after="120" w:line="240" w:lineRule="auto"/>
        <w:rPr>
          <w:rFonts w:ascii="Times New Roman" w:hAnsi="Times New Roman" w:cs="Times New Roman"/>
          <w:b/>
          <w:sz w:val="24"/>
          <w:szCs w:val="24"/>
        </w:rPr>
      </w:pPr>
      <w:r w:rsidRPr="008B7F1D">
        <w:rPr>
          <w:rFonts w:ascii="Times New Roman" w:hAnsi="Times New Roman" w:cs="Times New Roman"/>
          <w:b/>
          <w:sz w:val="24"/>
          <w:szCs w:val="24"/>
        </w:rPr>
        <w:t xml:space="preserve">My paper is in the proceedings, but I found that I still need to make a revision? Is this possible? </w:t>
      </w:r>
    </w:p>
    <w:p w:rsidR="008B7F1D" w:rsidRPr="008B7F1D" w:rsidRDefault="008B7F1D" w:rsidP="008B7F1D">
      <w:pPr>
        <w:spacing w:before="60" w:after="120" w:line="240" w:lineRule="auto"/>
        <w:rPr>
          <w:rFonts w:ascii="Times New Roman" w:hAnsi="Times New Roman" w:cs="Times New Roman"/>
          <w:sz w:val="24"/>
          <w:szCs w:val="24"/>
        </w:rPr>
      </w:pPr>
      <w:r w:rsidRPr="008B7F1D">
        <w:rPr>
          <w:rFonts w:ascii="Times New Roman" w:hAnsi="Times New Roman" w:cs="Times New Roman"/>
          <w:sz w:val="24"/>
          <w:szCs w:val="24"/>
        </w:rPr>
        <w:t xml:space="preserve">Once papers are published online, manuscripts cannot be replaced. You may submit corrections for your paper during the optional open update submission period from 0900 hrs the first day of the conference through 7 business days following the last day of the conference. Your original paper will remain as published but updates submitted will be available through the </w:t>
      </w:r>
      <w:proofErr w:type="spellStart"/>
      <w:r w:rsidRPr="008B7F1D">
        <w:rPr>
          <w:rFonts w:ascii="Times New Roman" w:hAnsi="Times New Roman" w:cs="Times New Roman"/>
          <w:sz w:val="24"/>
          <w:szCs w:val="24"/>
        </w:rPr>
        <w:t>Crossmark</w:t>
      </w:r>
      <w:proofErr w:type="spellEnd"/>
      <w:r w:rsidRPr="008B7F1D">
        <w:rPr>
          <w:rFonts w:ascii="Times New Roman" w:hAnsi="Times New Roman" w:cs="Times New Roman"/>
          <w:sz w:val="24"/>
          <w:szCs w:val="24"/>
        </w:rPr>
        <w:t xml:space="preserve"> feature approximately two weeks after the conference has ended. Updates submitted during this period are limited to changes affecting the interpretation or crediting of the work. Changes to content, grammatical errors, spelling errors or errors in formatting are not permitted. For more information, visit https://arc.aiaa.org/page/crossmark.</w:t>
      </w:r>
    </w:p>
    <w:p w:rsidR="008B7F1D" w:rsidRPr="008B7F1D" w:rsidRDefault="008B7F1D" w:rsidP="008B7F1D">
      <w:pPr>
        <w:spacing w:before="60" w:after="120" w:line="240" w:lineRule="auto"/>
        <w:rPr>
          <w:rFonts w:ascii="Times New Roman" w:hAnsi="Times New Roman" w:cs="Times New Roman"/>
          <w:sz w:val="24"/>
          <w:szCs w:val="24"/>
        </w:rPr>
      </w:pPr>
    </w:p>
    <w:p w:rsidR="008B7F1D" w:rsidRPr="008B7F1D" w:rsidRDefault="008B7F1D" w:rsidP="008B7F1D">
      <w:pPr>
        <w:spacing w:before="60" w:after="120" w:line="240" w:lineRule="auto"/>
        <w:rPr>
          <w:rFonts w:ascii="Times New Roman" w:hAnsi="Times New Roman" w:cs="Times New Roman"/>
          <w:b/>
          <w:sz w:val="24"/>
          <w:szCs w:val="24"/>
        </w:rPr>
      </w:pPr>
      <w:r w:rsidRPr="008B7F1D">
        <w:rPr>
          <w:rFonts w:ascii="Times New Roman" w:hAnsi="Times New Roman" w:cs="Times New Roman"/>
          <w:b/>
          <w:sz w:val="24"/>
          <w:szCs w:val="24"/>
        </w:rPr>
        <w:t xml:space="preserve">How do I withdraw? </w:t>
      </w:r>
    </w:p>
    <w:p w:rsidR="008B7F1D" w:rsidRPr="008B7F1D" w:rsidRDefault="008B7F1D" w:rsidP="008B7F1D">
      <w:pPr>
        <w:spacing w:before="60" w:after="120" w:line="240" w:lineRule="auto"/>
        <w:rPr>
          <w:rFonts w:ascii="Times New Roman" w:hAnsi="Times New Roman" w:cs="Times New Roman"/>
          <w:sz w:val="24"/>
          <w:szCs w:val="24"/>
        </w:rPr>
      </w:pPr>
      <w:r w:rsidRPr="008B7F1D">
        <w:rPr>
          <w:rFonts w:ascii="Times New Roman" w:hAnsi="Times New Roman" w:cs="Times New Roman"/>
          <w:sz w:val="24"/>
          <w:szCs w:val="24"/>
        </w:rPr>
        <w:t>To withdraw your paper, please email withdraw@aiaa.org and include the name of your conference and the control ID number before the manuscript deadline.</w:t>
      </w:r>
    </w:p>
    <w:p w:rsidR="00F65442" w:rsidRPr="00DA5DA0" w:rsidRDefault="00F65442" w:rsidP="0077027F">
      <w:pPr>
        <w:spacing w:before="60" w:after="120" w:line="240" w:lineRule="auto"/>
        <w:rPr>
          <w:rFonts w:ascii="Times New Roman" w:hAnsi="Times New Roman" w:cs="Times New Roman"/>
          <w:sz w:val="24"/>
          <w:szCs w:val="24"/>
        </w:rPr>
      </w:pPr>
    </w:p>
    <w:sectPr w:rsidR="00F65442" w:rsidRPr="00DA5DA0" w:rsidSect="00577A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580E"/>
    <w:rsid w:val="0048580E"/>
    <w:rsid w:val="00577AF2"/>
    <w:rsid w:val="0077027F"/>
    <w:rsid w:val="008B7F1D"/>
    <w:rsid w:val="00DA5DA0"/>
    <w:rsid w:val="00F65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54706">
      <w:bodyDiv w:val="1"/>
      <w:marLeft w:val="0"/>
      <w:marRight w:val="0"/>
      <w:marTop w:val="0"/>
      <w:marBottom w:val="0"/>
      <w:divBdr>
        <w:top w:val="none" w:sz="0" w:space="0" w:color="auto"/>
        <w:left w:val="none" w:sz="0" w:space="0" w:color="auto"/>
        <w:bottom w:val="none" w:sz="0" w:space="0" w:color="auto"/>
        <w:right w:val="none" w:sz="0" w:space="0" w:color="auto"/>
      </w:divBdr>
    </w:div>
    <w:div w:id="384641082">
      <w:bodyDiv w:val="1"/>
      <w:marLeft w:val="0"/>
      <w:marRight w:val="0"/>
      <w:marTop w:val="0"/>
      <w:marBottom w:val="0"/>
      <w:divBdr>
        <w:top w:val="none" w:sz="0" w:space="0" w:color="auto"/>
        <w:left w:val="none" w:sz="0" w:space="0" w:color="auto"/>
        <w:bottom w:val="none" w:sz="0" w:space="0" w:color="auto"/>
        <w:right w:val="none" w:sz="0" w:space="0" w:color="auto"/>
      </w:divBdr>
    </w:div>
    <w:div w:id="1353917858">
      <w:bodyDiv w:val="1"/>
      <w:marLeft w:val="0"/>
      <w:marRight w:val="0"/>
      <w:marTop w:val="0"/>
      <w:marBottom w:val="0"/>
      <w:divBdr>
        <w:top w:val="none" w:sz="0" w:space="0" w:color="auto"/>
        <w:left w:val="none" w:sz="0" w:space="0" w:color="auto"/>
        <w:bottom w:val="none" w:sz="0" w:space="0" w:color="auto"/>
        <w:right w:val="none" w:sz="0" w:space="0" w:color="auto"/>
      </w:divBdr>
      <w:divsChild>
        <w:div w:id="144888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kevin.burns@cox.net</dc:creator>
  <cp:lastModifiedBy>kevin.burns@cox.net</cp:lastModifiedBy>
  <cp:revision>2</cp:revision>
  <dcterms:created xsi:type="dcterms:W3CDTF">2019-07-12T22:01:00Z</dcterms:created>
  <dcterms:modified xsi:type="dcterms:W3CDTF">2019-07-12T22:01:00Z</dcterms:modified>
</cp:coreProperties>
</file>